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CF15E" w14:textId="35011A5B" w:rsidR="00FB6FFD" w:rsidRDefault="00FB6FFD" w:rsidP="002D4238">
      <w:pPr>
        <w:rPr>
          <w:b/>
        </w:rPr>
      </w:pPr>
      <w:r w:rsidRPr="00FB6FFD">
        <w:rPr>
          <w:b/>
          <w:sz w:val="28"/>
          <w:szCs w:val="28"/>
        </w:rPr>
        <w:t>Räknäs</w:t>
      </w:r>
      <w:r>
        <w:rPr>
          <w:b/>
          <w:sz w:val="28"/>
          <w:szCs w:val="28"/>
        </w:rPr>
        <w:t xml:space="preserve"> Samfällighetsförening -</w:t>
      </w:r>
      <w:r w:rsidRPr="00FB6FFD">
        <w:rPr>
          <w:b/>
          <w:sz w:val="28"/>
          <w:szCs w:val="28"/>
        </w:rPr>
        <w:t xml:space="preserve"> Trädpolicy </w:t>
      </w:r>
      <w:r>
        <w:rPr>
          <w:b/>
        </w:rPr>
        <w:t>(justerad version till stämman 2021)</w:t>
      </w:r>
    </w:p>
    <w:p w14:paraId="7D8872EC" w14:textId="1607670E" w:rsidR="002D4238" w:rsidRPr="002D4238" w:rsidRDefault="002D4238" w:rsidP="002D4238">
      <w:pPr>
        <w:rPr>
          <w:color w:val="FF0000"/>
        </w:rPr>
      </w:pPr>
      <w:r>
        <w:t>2009-03-31 Trädpolicy Styrelsen har på uppdrag och godkännande av föreningsstämma (2008-06-15 och extra årsstämman 2008-08-09) antagit följande trädpolicy</w:t>
      </w:r>
      <w:r w:rsidR="00FB6FFD">
        <w:t xml:space="preserve"> som justerats </w:t>
      </w:r>
      <w:r w:rsidRPr="002D4238">
        <w:rPr>
          <w:color w:val="FF0000"/>
        </w:rPr>
        <w:t>2020-09-15</w:t>
      </w:r>
      <w:r w:rsidR="00FB6FFD">
        <w:rPr>
          <w:color w:val="FF0000"/>
        </w:rPr>
        <w:t xml:space="preserve"> till stämman 2021.</w:t>
      </w:r>
    </w:p>
    <w:p w14:paraId="76ADC40A" w14:textId="77777777" w:rsidR="002D4238" w:rsidRDefault="002D4238" w:rsidP="002D4238">
      <w:r>
        <w:t xml:space="preserve">Bakgrund Samfällighetsföreningen har i anläggningsbeslut 1991-04-23 (AB4:299-88-3) att sköta vägar och diken i anslutning till vägområdet. </w:t>
      </w:r>
    </w:p>
    <w:p w14:paraId="03469AAA" w14:textId="2FBB082D" w:rsidR="002D4238" w:rsidRDefault="002D4238" w:rsidP="002D4238">
      <w:r>
        <w:t>Av den 5:e punkten framgår bland annat: ”</w:t>
      </w:r>
      <w:r w:rsidRPr="00C41B70">
        <w:rPr>
          <w:i/>
        </w:rPr>
        <w:t>För deltagande fastigheter kan i dialog med</w:t>
      </w:r>
      <w:r w:rsidR="00C41B70">
        <w:rPr>
          <w:i/>
        </w:rPr>
        <w:t xml:space="preserve"> styrelsen det ges rättigheter </w:t>
      </w:r>
      <w:r w:rsidR="00ED0C88">
        <w:rPr>
          <w:i/>
        </w:rPr>
        <w:t xml:space="preserve">att </w:t>
      </w:r>
      <w:r w:rsidR="00ED0C88" w:rsidRPr="00ED0C88">
        <w:t>borthugga eller kvista växande träd, buskar eller annan växtlighet inom ett avstånd av två meter från vägbanans kant, dock inte på tomtmark.”</w:t>
      </w:r>
      <w:r w:rsidR="00ED0C88">
        <w:t xml:space="preserve"> </w:t>
      </w:r>
      <w:r w:rsidR="00ED0C88">
        <w:rPr>
          <w:i/>
        </w:rPr>
        <w:t>Eftersom</w:t>
      </w:r>
      <w:r w:rsidR="00DC0F34" w:rsidRPr="00C41B70">
        <w:rPr>
          <w:i/>
        </w:rPr>
        <w:t xml:space="preserve"> det</w:t>
      </w:r>
      <w:r w:rsidRPr="00C41B70">
        <w:rPr>
          <w:i/>
        </w:rPr>
        <w:t xml:space="preserve"> ibland </w:t>
      </w:r>
      <w:r w:rsidR="00DC0F34" w:rsidRPr="00C41B70">
        <w:rPr>
          <w:i/>
        </w:rPr>
        <w:t xml:space="preserve">finns </w:t>
      </w:r>
      <w:r w:rsidRPr="00C41B70">
        <w:rPr>
          <w:i/>
        </w:rPr>
        <w:t>träd eller buskar</w:t>
      </w:r>
      <w:r w:rsidR="00DC0F34" w:rsidRPr="00C41B70">
        <w:rPr>
          <w:i/>
        </w:rPr>
        <w:t xml:space="preserve"> som innebär</w:t>
      </w:r>
      <w:r w:rsidRPr="00C41B70">
        <w:rPr>
          <w:i/>
        </w:rPr>
        <w:t xml:space="preserve"> skymmande sikt på vägen eller vara av sådant skick att det finns risk för nedfallande grenar eller hela träd</w:t>
      </w:r>
      <w:r w:rsidR="00DC0F34" w:rsidRPr="00C41B70">
        <w:rPr>
          <w:i/>
        </w:rPr>
        <w:t xml:space="preserve">. </w:t>
      </w:r>
      <w:r>
        <w:t xml:space="preserve">Till en väg hör således, utöver själva vägbanan, även utrymme för diken och dikesslänter, tillsammans bildandet det ett så kallat vägområde med ett avstånd av 2 meter på vardera sidan, räknat från vägbanans kant. I </w:t>
      </w:r>
      <w:proofErr w:type="spellStart"/>
      <w:r>
        <w:t>Räknäsområdet</w:t>
      </w:r>
      <w:proofErr w:type="spellEnd"/>
      <w:r>
        <w:t xml:space="preserve"> är denna gräns ofta otydlig på grund av befintlig växtlighet av träd, buskar och häckar samt staket och andra hinder. Problem kan också uppstå om exempelvis träd eller grenar från fastighetsgränsen hindrar sikt eller framkomlighet på vägen. </w:t>
      </w:r>
    </w:p>
    <w:p w14:paraId="395EA282" w14:textId="41C5F4A6" w:rsidR="002D4238" w:rsidRDefault="002D4238" w:rsidP="002D4238">
      <w:r>
        <w:t xml:space="preserve">Det är samfällighetsföreningens skyldighet att svara för vägarna och vägområdet så att diken finns, fungerar och sköts. I princip ska alla vägområden hållas helt fria från vegetation. Genom åren har dock praxis varit att träd, buskar och annan vegetation i vägområdet som inte är direkt hindrande lämnats orörda. Vidare har det varit respektive fastighetsägare, som gränsar till vägområde, som i någon mening skött om denna växtlighet. Fråga har nu ställts om hantering av träd och annan vegetation som växer i vägområdet och som skymmer eller på annat sätt påverkar grannarna. Därför föreslår samfällighetens styrelse att anta föreliggande policy i dessa frågor: </w:t>
      </w:r>
    </w:p>
    <w:p w14:paraId="03F9C8EE" w14:textId="77777777" w:rsidR="0074414F" w:rsidRPr="0074414F" w:rsidRDefault="002D4238" w:rsidP="002D4238">
      <w:pPr>
        <w:rPr>
          <w:b/>
          <w:bCs/>
          <w:sz w:val="24"/>
          <w:szCs w:val="24"/>
        </w:rPr>
      </w:pPr>
      <w:r w:rsidRPr="0074414F">
        <w:rPr>
          <w:b/>
          <w:bCs/>
          <w:sz w:val="24"/>
          <w:szCs w:val="24"/>
        </w:rPr>
        <w:t xml:space="preserve">Policy för trädfrågor inom Räknäs vägsamfällighet: </w:t>
      </w:r>
    </w:p>
    <w:p w14:paraId="7E8D2B8A" w14:textId="193008EC" w:rsidR="002D4238" w:rsidRPr="0074414F" w:rsidRDefault="002D4238" w:rsidP="002D4238">
      <w:pPr>
        <w:rPr>
          <w:sz w:val="24"/>
          <w:szCs w:val="24"/>
        </w:rPr>
      </w:pPr>
      <w:r w:rsidRPr="0074414F">
        <w:rPr>
          <w:sz w:val="24"/>
          <w:szCs w:val="24"/>
        </w:rPr>
        <w:t xml:space="preserve">1. För träd eller annan vegetation som finns </w:t>
      </w:r>
      <w:r w:rsidR="003D1307">
        <w:rPr>
          <w:sz w:val="24"/>
          <w:szCs w:val="24"/>
        </w:rPr>
        <w:t xml:space="preserve">inom Lantmäteriet angivet </w:t>
      </w:r>
      <w:r w:rsidRPr="0074414F">
        <w:rPr>
          <w:sz w:val="24"/>
          <w:szCs w:val="24"/>
        </w:rPr>
        <w:t xml:space="preserve">vägområde och som på något sätt skymmer eller påverkar intilliggande fastighet har berörda fastighetsägare </w:t>
      </w:r>
      <w:r w:rsidR="00DC0F34" w:rsidRPr="0074414F">
        <w:rPr>
          <w:i/>
          <w:sz w:val="24"/>
          <w:szCs w:val="24"/>
        </w:rPr>
        <w:t>möjlighet</w:t>
      </w:r>
      <w:r w:rsidR="00DC0F34" w:rsidRPr="0074414F">
        <w:rPr>
          <w:sz w:val="24"/>
          <w:szCs w:val="24"/>
        </w:rPr>
        <w:t xml:space="preserve"> </w:t>
      </w:r>
      <w:r w:rsidRPr="0074414F">
        <w:rPr>
          <w:sz w:val="24"/>
          <w:szCs w:val="24"/>
        </w:rPr>
        <w:t>att, på egen bekostnad, rensa bort det</w:t>
      </w:r>
      <w:r w:rsidR="00DC0F34" w:rsidRPr="0074414F">
        <w:rPr>
          <w:sz w:val="24"/>
          <w:szCs w:val="24"/>
        </w:rPr>
        <w:t xml:space="preserve"> </w:t>
      </w:r>
      <w:r w:rsidR="00DC0F34" w:rsidRPr="0074414F">
        <w:rPr>
          <w:i/>
          <w:sz w:val="24"/>
          <w:szCs w:val="24"/>
        </w:rPr>
        <w:t xml:space="preserve">men </w:t>
      </w:r>
      <w:r w:rsidR="00DC0F34" w:rsidRPr="0074414F">
        <w:rPr>
          <w:b/>
          <w:i/>
          <w:sz w:val="24"/>
          <w:szCs w:val="24"/>
        </w:rPr>
        <w:t>endast</w:t>
      </w:r>
      <w:r w:rsidR="00DC0F34" w:rsidRPr="0074414F">
        <w:rPr>
          <w:i/>
          <w:sz w:val="24"/>
          <w:szCs w:val="24"/>
        </w:rPr>
        <w:t xml:space="preserve"> efter godkännande av styrelsen</w:t>
      </w:r>
      <w:r w:rsidRPr="0074414F">
        <w:rPr>
          <w:i/>
          <w:sz w:val="24"/>
          <w:szCs w:val="24"/>
        </w:rPr>
        <w:t>.</w:t>
      </w:r>
      <w:r w:rsidRPr="0074414F">
        <w:rPr>
          <w:sz w:val="24"/>
          <w:szCs w:val="24"/>
        </w:rPr>
        <w:t xml:space="preserve"> Eventuella åtaganden för samfällighetsföreningen gäller enbart om denna växtlighet är hindrande eller är till skada för väg eller diken. Råder osäkerhet ska föreningens styrelse kontaktas innan åtgärder vidtas. </w:t>
      </w:r>
    </w:p>
    <w:p w14:paraId="222F9D70" w14:textId="37FEEAA3" w:rsidR="002D4238" w:rsidRPr="0074414F" w:rsidRDefault="002D4238" w:rsidP="002D4238">
      <w:pPr>
        <w:rPr>
          <w:sz w:val="24"/>
          <w:szCs w:val="24"/>
        </w:rPr>
      </w:pPr>
      <w:r w:rsidRPr="0074414F">
        <w:rPr>
          <w:sz w:val="24"/>
          <w:szCs w:val="24"/>
        </w:rPr>
        <w:t xml:space="preserve">2. Det är samfällighetens styrelses uppgift att regelbundet (bland annat under städdagarna) se över vägar och diken inom </w:t>
      </w:r>
      <w:r w:rsidR="003D1307">
        <w:rPr>
          <w:sz w:val="24"/>
          <w:szCs w:val="24"/>
        </w:rPr>
        <w:t xml:space="preserve">LM angivet </w:t>
      </w:r>
      <w:r w:rsidRPr="0074414F">
        <w:rPr>
          <w:sz w:val="24"/>
          <w:szCs w:val="24"/>
        </w:rPr>
        <w:t xml:space="preserve">vägområde så att vägarna hålls i gott och säkert skick. I förekommande fall ska åtgärder vidtas, helst i dialog med berörda fastigheter. Växtlighet i vägområde, som inte skymmer eller hindrar vägsystemet, ska även fortsättningsvis få växa fritt. </w:t>
      </w:r>
    </w:p>
    <w:p w14:paraId="78E6721F" w14:textId="7A4294E2" w:rsidR="002D4238" w:rsidRDefault="002D4238" w:rsidP="002D4238">
      <w:pPr>
        <w:rPr>
          <w:sz w:val="24"/>
          <w:szCs w:val="24"/>
        </w:rPr>
      </w:pPr>
      <w:r w:rsidRPr="0074414F">
        <w:rPr>
          <w:sz w:val="24"/>
          <w:szCs w:val="24"/>
        </w:rPr>
        <w:t xml:space="preserve"> 3. För träd eller annan vegetation som ligger på </w:t>
      </w:r>
      <w:r w:rsidR="00CA77ED">
        <w:rPr>
          <w:sz w:val="24"/>
          <w:szCs w:val="24"/>
        </w:rPr>
        <w:t xml:space="preserve">medlems </w:t>
      </w:r>
      <w:r w:rsidRPr="0074414F">
        <w:rPr>
          <w:sz w:val="24"/>
          <w:szCs w:val="24"/>
        </w:rPr>
        <w:t>tomtmark och på något sätt skymmer eller påverkar samfällighetens vägar och vägområden ska åtgärdas av respektive fastighetsägare, gärna i samråd med styrelsen/vägmästaren. Påpekande om skymmande växtlighet på tomt (</w:t>
      </w:r>
      <w:proofErr w:type="gramStart"/>
      <w:r w:rsidRPr="0074414F">
        <w:rPr>
          <w:sz w:val="24"/>
          <w:szCs w:val="24"/>
        </w:rPr>
        <w:t>t ex</w:t>
      </w:r>
      <w:proofErr w:type="gramEnd"/>
      <w:r w:rsidRPr="0074414F">
        <w:rPr>
          <w:sz w:val="24"/>
          <w:szCs w:val="24"/>
        </w:rPr>
        <w:t xml:space="preserve"> häckar) bör skyndsamt åtgärdas av berörd fastighetsägare/hyresgäst. </w:t>
      </w:r>
    </w:p>
    <w:p w14:paraId="5981A274" w14:textId="77777777" w:rsidR="0074414F" w:rsidRPr="0074414F" w:rsidRDefault="0074414F" w:rsidP="002D4238">
      <w:pPr>
        <w:rPr>
          <w:sz w:val="24"/>
          <w:szCs w:val="24"/>
        </w:rPr>
      </w:pPr>
    </w:p>
    <w:p w14:paraId="2B810104" w14:textId="76CADDD7" w:rsidR="00AB12FD" w:rsidRPr="0074414F" w:rsidRDefault="002D4238" w:rsidP="002D4238">
      <w:pPr>
        <w:rPr>
          <w:sz w:val="24"/>
          <w:szCs w:val="24"/>
        </w:rPr>
      </w:pPr>
      <w:r w:rsidRPr="0074414F">
        <w:rPr>
          <w:sz w:val="24"/>
          <w:szCs w:val="24"/>
        </w:rPr>
        <w:lastRenderedPageBreak/>
        <w:t xml:space="preserve"> 4.  Om träd eller annan växtlighet</w:t>
      </w:r>
      <w:r w:rsidR="005E6E31">
        <w:rPr>
          <w:sz w:val="24"/>
          <w:szCs w:val="24"/>
        </w:rPr>
        <w:t xml:space="preserve"> på</w:t>
      </w:r>
      <w:r w:rsidRPr="0074414F">
        <w:rPr>
          <w:sz w:val="24"/>
          <w:szCs w:val="24"/>
        </w:rPr>
        <w:t xml:space="preserve"> </w:t>
      </w:r>
      <w:r w:rsidR="007F4954">
        <w:rPr>
          <w:sz w:val="24"/>
          <w:szCs w:val="24"/>
        </w:rPr>
        <w:t>medlems</w:t>
      </w:r>
      <w:r w:rsidRPr="0074414F">
        <w:rPr>
          <w:sz w:val="24"/>
          <w:szCs w:val="24"/>
        </w:rPr>
        <w:t xml:space="preserve"> tomtmark utanför vägområdet påverkar någon granne, är det upp till respektive fastighetsägare att samråda om detta och i förekommande fall hantera frågan praktiskt och ekonomiskt. Det är inte samfällighetsföreningens uppgift att hantera sådana frågor.</w:t>
      </w:r>
    </w:p>
    <w:p w14:paraId="0F10CC53" w14:textId="7A28F139" w:rsidR="007E4B49" w:rsidRPr="0074414F" w:rsidRDefault="007E4B49" w:rsidP="002D4238">
      <w:pPr>
        <w:rPr>
          <w:sz w:val="24"/>
          <w:szCs w:val="24"/>
        </w:rPr>
      </w:pPr>
      <w:r w:rsidRPr="0074414F">
        <w:rPr>
          <w:sz w:val="24"/>
          <w:szCs w:val="24"/>
        </w:rPr>
        <w:t xml:space="preserve">5. Om olovlig avverkning av träd sker på </w:t>
      </w:r>
      <w:r w:rsidR="007F4954">
        <w:rPr>
          <w:sz w:val="24"/>
          <w:szCs w:val="24"/>
        </w:rPr>
        <w:t>villaägarföreningens tomter eller av LM angive</w:t>
      </w:r>
      <w:r w:rsidR="003D1307">
        <w:rPr>
          <w:sz w:val="24"/>
          <w:szCs w:val="24"/>
        </w:rPr>
        <w:t>t vägområde</w:t>
      </w:r>
      <w:r w:rsidRPr="0074414F">
        <w:rPr>
          <w:sz w:val="24"/>
          <w:szCs w:val="24"/>
        </w:rPr>
        <w:t xml:space="preserve"> utgår straffavgift med minst 10</w:t>
      </w:r>
      <w:r w:rsidR="004C4E72">
        <w:rPr>
          <w:sz w:val="24"/>
          <w:szCs w:val="24"/>
        </w:rPr>
        <w:t xml:space="preserve"> </w:t>
      </w:r>
      <w:r w:rsidRPr="0074414F">
        <w:rPr>
          <w:sz w:val="24"/>
          <w:szCs w:val="24"/>
        </w:rPr>
        <w:t>000kr/träd och eventuellt krav på återplantering. Styrelsen har ett ansvar att utfästa nivån på avgiften i enlighet med praxis och högst 50% av basbelopp beroende på trädets storlek, typ och betydelse för miljön.</w:t>
      </w:r>
    </w:p>
    <w:p w14:paraId="127B45C6" w14:textId="77777777" w:rsidR="007E4B49" w:rsidRPr="0074414F" w:rsidRDefault="007E4B49">
      <w:pPr>
        <w:rPr>
          <w:sz w:val="24"/>
          <w:szCs w:val="24"/>
        </w:rPr>
      </w:pPr>
      <w:r w:rsidRPr="0074414F">
        <w:rPr>
          <w:sz w:val="24"/>
          <w:szCs w:val="24"/>
        </w:rPr>
        <w:t>6. Om fastighetsägaren ej betalar av styrelsen fastställd avgift ska samfälligheten göra en polisanmälan för egenmäktigt förfarande samt överlämna ärendet till kronofogdemyndigheten för åtgärd.</w:t>
      </w:r>
    </w:p>
    <w:sectPr w:rsidR="007E4B49" w:rsidRPr="007441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238"/>
    <w:rsid w:val="002D4238"/>
    <w:rsid w:val="003D1307"/>
    <w:rsid w:val="004C4E72"/>
    <w:rsid w:val="005E6E31"/>
    <w:rsid w:val="0074414F"/>
    <w:rsid w:val="007540A1"/>
    <w:rsid w:val="007E4B49"/>
    <w:rsid w:val="007F4954"/>
    <w:rsid w:val="00AB12FD"/>
    <w:rsid w:val="00C41B70"/>
    <w:rsid w:val="00CA77ED"/>
    <w:rsid w:val="00DC0F34"/>
    <w:rsid w:val="00DE4089"/>
    <w:rsid w:val="00ED0C88"/>
    <w:rsid w:val="00FB6F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04A51"/>
  <w15:chartTrackingRefBased/>
  <w15:docId w15:val="{DA96C8BF-B883-4AA2-B550-962C10E4D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3433</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Stockholms Stad</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Flood</dc:creator>
  <cp:keywords/>
  <dc:description/>
  <cp:lastModifiedBy>Ami Flood</cp:lastModifiedBy>
  <cp:revision>2</cp:revision>
  <dcterms:created xsi:type="dcterms:W3CDTF">2021-12-16T10:11:00Z</dcterms:created>
  <dcterms:modified xsi:type="dcterms:W3CDTF">2021-12-16T10:11:00Z</dcterms:modified>
</cp:coreProperties>
</file>